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6A7F" w14:textId="6104EB5E" w:rsidR="00E140F2" w:rsidRPr="00E00200" w:rsidRDefault="00E00200">
      <w:pPr>
        <w:rPr>
          <w:b/>
          <w:bCs/>
          <w:sz w:val="24"/>
          <w:szCs w:val="24"/>
        </w:rPr>
      </w:pPr>
      <w:bookmarkStart w:id="0" w:name="_GoBack"/>
      <w:bookmarkEnd w:id="0"/>
      <w:r w:rsidRPr="00E00200">
        <w:rPr>
          <w:b/>
          <w:bCs/>
          <w:sz w:val="24"/>
          <w:szCs w:val="24"/>
        </w:rPr>
        <w:t>ADI conflict of interest policy</w:t>
      </w:r>
    </w:p>
    <w:p w14:paraId="3700928C" w14:textId="77777777" w:rsidR="00E00200" w:rsidRPr="00C72C7E" w:rsidRDefault="00E00200" w:rsidP="00E00200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C72C7E">
        <w:rPr>
          <w:rFonts w:ascii="Arial" w:hAnsi="Arial" w:cs="Arial"/>
          <w:b/>
          <w:bCs/>
        </w:rPr>
        <w:t xml:space="preserve">Background </w:t>
      </w:r>
    </w:p>
    <w:p w14:paraId="2C02C47A" w14:textId="77777777" w:rsidR="00E00200" w:rsidRPr="00C72C7E" w:rsidRDefault="00E00200" w:rsidP="00E00200">
      <w:pPr>
        <w:rPr>
          <w:rFonts w:ascii="Arial" w:hAnsi="Arial"/>
        </w:rPr>
      </w:pPr>
      <w:r w:rsidRPr="00C72C7E">
        <w:rPr>
          <w:rFonts w:ascii="Arial" w:hAnsi="Arial"/>
        </w:rPr>
        <w:t xml:space="preserve">The purpose of the following guidelines is to prevent and avoid conflicts of interest that may arise between the Board and staff leadership and the best interests of ADI. </w:t>
      </w:r>
    </w:p>
    <w:p w14:paraId="64C7C8AF" w14:textId="77777777" w:rsidR="00E00200" w:rsidRPr="00C72C7E" w:rsidRDefault="00E00200" w:rsidP="00E00200">
      <w:pPr>
        <w:rPr>
          <w:rFonts w:ascii="Arial" w:hAnsi="Arial"/>
        </w:rPr>
      </w:pPr>
      <w:r w:rsidRPr="00C72C7E">
        <w:rPr>
          <w:rFonts w:ascii="Arial" w:hAnsi="Arial"/>
        </w:rPr>
        <w:t xml:space="preserve">The underlying principle is that Board and staff leadership must establish by example and attitude an atmosphere of personal integrity. Some situations need only a brief informal comment to maintain that climate. In other </w:t>
      </w:r>
      <w:proofErr w:type="gramStart"/>
      <w:r w:rsidRPr="00C72C7E">
        <w:rPr>
          <w:rFonts w:ascii="Arial" w:hAnsi="Arial"/>
        </w:rPr>
        <w:t>situations</w:t>
      </w:r>
      <w:proofErr w:type="gramEnd"/>
      <w:r w:rsidRPr="00C72C7E">
        <w:rPr>
          <w:rFonts w:ascii="Arial" w:hAnsi="Arial"/>
        </w:rPr>
        <w:t xml:space="preserve"> a decision may be delayed because of the need to ensure that the decision has been made truly in the best interests of ADI.</w:t>
      </w:r>
    </w:p>
    <w:p w14:paraId="1E3FBC27" w14:textId="77777777" w:rsidR="00E00200" w:rsidRPr="00C72C7E" w:rsidRDefault="00E00200" w:rsidP="00E00200">
      <w:pPr>
        <w:rPr>
          <w:rFonts w:ascii="Arial" w:hAnsi="Arial"/>
        </w:rPr>
      </w:pPr>
      <w:r w:rsidRPr="00C72C7E">
        <w:rPr>
          <w:rFonts w:ascii="Arial" w:hAnsi="Arial"/>
        </w:rPr>
        <w:t>There are three simple safeguards can go a long way towards preventing and avoiding conflicts of interest.</w:t>
      </w:r>
    </w:p>
    <w:p w14:paraId="45C1CAF0" w14:textId="77777777" w:rsidR="00E00200" w:rsidRPr="00C72C7E" w:rsidRDefault="00E00200" w:rsidP="00E00200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proofErr w:type="gramStart"/>
      <w:r w:rsidRPr="00C72C7E">
        <w:rPr>
          <w:rFonts w:ascii="Arial" w:hAnsi="Arial"/>
        </w:rPr>
        <w:t>A conflict of interest policy,</w:t>
      </w:r>
      <w:proofErr w:type="gramEnd"/>
      <w:r w:rsidRPr="00C72C7E">
        <w:rPr>
          <w:rFonts w:ascii="Arial" w:hAnsi="Arial"/>
        </w:rPr>
        <w:t xml:space="preserve"> signed by all board members at the time they join the Board and renewed annually.</w:t>
      </w:r>
    </w:p>
    <w:p w14:paraId="36933307" w14:textId="77777777" w:rsidR="00E00200" w:rsidRPr="00C72C7E" w:rsidRDefault="00E00200" w:rsidP="00E00200">
      <w:pPr>
        <w:rPr>
          <w:rFonts w:ascii="Arial" w:hAnsi="Arial"/>
        </w:rPr>
      </w:pPr>
    </w:p>
    <w:p w14:paraId="48196537" w14:textId="77777777" w:rsidR="00E00200" w:rsidRPr="00C72C7E" w:rsidRDefault="00E00200" w:rsidP="00E00200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C72C7E">
        <w:rPr>
          <w:rFonts w:ascii="Arial" w:hAnsi="Arial"/>
        </w:rPr>
        <w:t xml:space="preserve">Establishing disclosure as a normal habit or practice. Board members should find it customary for someone to say, for example, "This next agenda item relates to joining a collaboration with another organisation. As I am a board member of that </w:t>
      </w:r>
      <w:proofErr w:type="gramStart"/>
      <w:r w:rsidRPr="00C72C7E">
        <w:rPr>
          <w:rFonts w:ascii="Arial" w:hAnsi="Arial"/>
        </w:rPr>
        <w:t>organisation</w:t>
      </w:r>
      <w:proofErr w:type="gramEnd"/>
      <w:r w:rsidRPr="00C72C7E">
        <w:rPr>
          <w:rFonts w:ascii="Arial" w:hAnsi="Arial"/>
        </w:rPr>
        <w:t xml:space="preserve"> I have a potential conflict of interest and I am going to excuse myself from the room for this discussion." Disclosures and excusal from voting should be recorded in the meeting's minutes.</w:t>
      </w:r>
    </w:p>
    <w:p w14:paraId="114CC860" w14:textId="77777777" w:rsidR="00E00200" w:rsidRPr="00C72C7E" w:rsidRDefault="00E00200" w:rsidP="00E00200">
      <w:pPr>
        <w:rPr>
          <w:rFonts w:ascii="Arial" w:hAnsi="Arial"/>
        </w:rPr>
      </w:pPr>
    </w:p>
    <w:p w14:paraId="49AFB2BD" w14:textId="77777777" w:rsidR="00E00200" w:rsidRPr="00C72C7E" w:rsidRDefault="00E00200" w:rsidP="00E00200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C72C7E">
        <w:rPr>
          <w:rFonts w:ascii="Arial" w:hAnsi="Arial"/>
        </w:rPr>
        <w:t xml:space="preserve">If major purchases/services are contemplated where a board member may financially benefit, competitive written bids should be obtained to ensure that prices and products are </w:t>
      </w:r>
      <w:proofErr w:type="gramStart"/>
      <w:r w:rsidRPr="00C72C7E">
        <w:rPr>
          <w:rFonts w:ascii="Arial" w:hAnsi="Arial"/>
        </w:rPr>
        <w:t>comparable</w:t>
      </w:r>
      <w:proofErr w:type="gramEnd"/>
      <w:r w:rsidRPr="00C72C7E">
        <w:rPr>
          <w:rFonts w:ascii="Arial" w:hAnsi="Arial"/>
        </w:rPr>
        <w:t xml:space="preserve"> and the board member should not take part in any discussion relating to the proposed purchase.</w:t>
      </w:r>
    </w:p>
    <w:p w14:paraId="283CD0D1" w14:textId="77777777" w:rsidR="00E00200" w:rsidRDefault="00E00200" w:rsidP="00E00200">
      <w:pPr>
        <w:rPr>
          <w:rFonts w:ascii="Arial" w:hAnsi="Arial" w:cs="Arial"/>
          <w:b/>
          <w:sz w:val="28"/>
          <w:szCs w:val="28"/>
        </w:rPr>
      </w:pPr>
    </w:p>
    <w:p w14:paraId="798D1F1C" w14:textId="4023B83E" w:rsidR="00E00200" w:rsidRDefault="00E00200" w:rsidP="00E00200">
      <w:pPr>
        <w:rPr>
          <w:rFonts w:ascii="Arial" w:hAnsi="Arial"/>
        </w:rPr>
      </w:pPr>
    </w:p>
    <w:p w14:paraId="356005F4" w14:textId="3FD13CE7" w:rsidR="00E00200" w:rsidRDefault="00E00200" w:rsidP="00E00200">
      <w:pPr>
        <w:rPr>
          <w:rFonts w:ascii="Arial" w:hAnsi="Arial"/>
        </w:rPr>
      </w:pPr>
    </w:p>
    <w:p w14:paraId="591A4CE6" w14:textId="77777777" w:rsidR="00E00200" w:rsidRPr="00C72C7E" w:rsidRDefault="00E00200" w:rsidP="00E00200">
      <w:pPr>
        <w:rPr>
          <w:rFonts w:ascii="Arial" w:hAnsi="Arial"/>
        </w:rPr>
      </w:pPr>
    </w:p>
    <w:p w14:paraId="35EF69D6" w14:textId="77777777" w:rsidR="00E00200" w:rsidRPr="00C72C7E" w:rsidRDefault="00E00200" w:rsidP="00E00200">
      <w:pPr>
        <w:rPr>
          <w:rFonts w:ascii="Arial" w:hAnsi="Arial"/>
        </w:rPr>
      </w:pPr>
    </w:p>
    <w:p w14:paraId="3CBC098A" w14:textId="77777777" w:rsidR="00E00200" w:rsidRPr="00C72C7E" w:rsidRDefault="00E00200" w:rsidP="00E00200">
      <w:pPr>
        <w:rPr>
          <w:rFonts w:ascii="Arial" w:hAnsi="Arial"/>
        </w:rPr>
      </w:pPr>
    </w:p>
    <w:p w14:paraId="14C6C1F6" w14:textId="77777777" w:rsidR="00E00200" w:rsidRPr="00C72C7E" w:rsidRDefault="00E00200" w:rsidP="00E00200">
      <w:pPr>
        <w:jc w:val="both"/>
        <w:rPr>
          <w:rFonts w:ascii="Arial" w:hAnsi="Arial" w:cs="Arial"/>
          <w:iCs/>
        </w:rPr>
      </w:pPr>
      <w:r w:rsidRPr="00C72C7E">
        <w:rPr>
          <w:rFonts w:ascii="Arial" w:hAnsi="Arial" w:cs="Arial"/>
          <w:i/>
        </w:rPr>
        <w:t xml:space="preserve">Policy Reviewed - </w:t>
      </w:r>
      <w:r w:rsidRPr="00C72C7E">
        <w:rPr>
          <w:rFonts w:ascii="Arial" w:hAnsi="Arial" w:cs="Arial"/>
          <w:iCs/>
        </w:rPr>
        <w:t>Every 3 years</w:t>
      </w:r>
    </w:p>
    <w:p w14:paraId="280BB124" w14:textId="77777777" w:rsidR="00E00200" w:rsidRPr="00C72C7E" w:rsidRDefault="00E00200" w:rsidP="00E00200">
      <w:pPr>
        <w:jc w:val="both"/>
        <w:rPr>
          <w:rFonts w:ascii="Arial" w:hAnsi="Arial" w:cs="Arial"/>
          <w:iCs/>
        </w:rPr>
      </w:pPr>
    </w:p>
    <w:p w14:paraId="63978373" w14:textId="77777777" w:rsidR="00E00200" w:rsidRPr="00C72C7E" w:rsidRDefault="00E00200" w:rsidP="00E00200">
      <w:pPr>
        <w:rPr>
          <w:rFonts w:ascii="Arial" w:hAnsi="Arial" w:cs="Arial"/>
          <w:i/>
        </w:rPr>
      </w:pPr>
      <w:r w:rsidRPr="00C72C7E">
        <w:rPr>
          <w:rFonts w:ascii="Arial" w:hAnsi="Arial" w:cs="Arial"/>
          <w:i/>
        </w:rPr>
        <w:t xml:space="preserve">Signed:  </w:t>
      </w:r>
      <w:r w:rsidRPr="00C72C7E">
        <w:rPr>
          <w:rFonts w:ascii="Arial" w:hAnsi="Arial" w:cs="Arial"/>
          <w:i/>
          <w:u w:val="single"/>
        </w:rPr>
        <w:tab/>
      </w:r>
      <w:r w:rsidRPr="00C72C7E">
        <w:rPr>
          <w:rFonts w:ascii="Arial" w:hAnsi="Arial" w:cs="Arial"/>
          <w:i/>
          <w:u w:val="single"/>
        </w:rPr>
        <w:tab/>
      </w:r>
      <w:r w:rsidRPr="00C72C7E">
        <w:rPr>
          <w:rFonts w:ascii="Arial" w:hAnsi="Arial" w:cs="Arial"/>
          <w:i/>
          <w:u w:val="single"/>
        </w:rPr>
        <w:tab/>
      </w:r>
      <w:r w:rsidRPr="00C72C7E">
        <w:rPr>
          <w:rFonts w:ascii="Arial" w:hAnsi="Arial" w:cs="Arial"/>
          <w:i/>
          <w:u w:val="single"/>
        </w:rPr>
        <w:tab/>
      </w:r>
      <w:r w:rsidRPr="00C72C7E">
        <w:rPr>
          <w:rFonts w:ascii="Arial" w:hAnsi="Arial" w:cs="Arial"/>
          <w:i/>
        </w:rPr>
        <w:t xml:space="preserve">   Date of Next Review:</w:t>
      </w:r>
      <w:r w:rsidRPr="00C72C7E">
        <w:rPr>
          <w:rFonts w:ascii="Arial" w:hAnsi="Arial" w:cs="Arial"/>
        </w:rPr>
        <w:t xml:space="preserve"> 6 October 2018</w:t>
      </w:r>
    </w:p>
    <w:p w14:paraId="469AB6A8" w14:textId="77777777" w:rsidR="00E00200" w:rsidRPr="00C72C7E" w:rsidRDefault="00E00200" w:rsidP="00E00200">
      <w:pPr>
        <w:rPr>
          <w:rFonts w:ascii="Arial" w:hAnsi="Arial" w:cs="Arial"/>
          <w:i/>
        </w:rPr>
      </w:pPr>
    </w:p>
    <w:p w14:paraId="385E29BE" w14:textId="77777777" w:rsidR="00E00200" w:rsidRPr="00C72C7E" w:rsidRDefault="00E00200" w:rsidP="00E00200">
      <w:pPr>
        <w:rPr>
          <w:rFonts w:ascii="Arial" w:hAnsi="Arial" w:cs="Arial"/>
          <w:i/>
        </w:rPr>
      </w:pPr>
    </w:p>
    <w:p w14:paraId="6F234450" w14:textId="77777777" w:rsidR="00E00200" w:rsidRDefault="00E00200"/>
    <w:sectPr w:rsidR="00E00200">
      <w:footerReference w:type="default" r:id="rId8"/>
      <w:headerReference w:type="first" r:id="rId9"/>
      <w:pgSz w:w="11906" w:h="16838" w:code="9"/>
      <w:pgMar w:top="1701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BC00" w14:textId="77777777" w:rsidR="00E00200" w:rsidRDefault="00E00200">
      <w:r>
        <w:separator/>
      </w:r>
    </w:p>
  </w:endnote>
  <w:endnote w:type="continuationSeparator" w:id="0">
    <w:p w14:paraId="2BFDEFEA" w14:textId="77777777" w:rsidR="00E00200" w:rsidRDefault="00E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41D4" w14:textId="77777777" w:rsidR="00E140F2" w:rsidRDefault="00E140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86E5" w14:textId="77777777" w:rsidR="00E00200" w:rsidRDefault="00E00200">
      <w:r>
        <w:separator/>
      </w:r>
    </w:p>
  </w:footnote>
  <w:footnote w:type="continuationSeparator" w:id="0">
    <w:p w14:paraId="49F3D782" w14:textId="77777777" w:rsidR="00E00200" w:rsidRDefault="00E0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D543" w14:textId="77777777" w:rsidR="00E140F2" w:rsidRDefault="00C05DA3">
    <w:pPr>
      <w:pStyle w:val="Header"/>
    </w:pPr>
    <w:r>
      <w:rPr>
        <w:noProof/>
        <w:sz w:val="20"/>
      </w:rPr>
      <w:drawing>
        <wp:anchor distT="0" distB="0" distL="114300" distR="114300" simplePos="0" relativeHeight="251656703" behindDoc="0" locked="0" layoutInCell="1" allowOverlap="1" wp14:anchorId="73C119BF" wp14:editId="5205B629">
          <wp:simplePos x="0" y="0"/>
          <wp:positionH relativeFrom="column">
            <wp:posOffset>4706620</wp:posOffset>
          </wp:positionH>
          <wp:positionV relativeFrom="paragraph">
            <wp:posOffset>-2540</wp:posOffset>
          </wp:positionV>
          <wp:extent cx="1335405" cy="990600"/>
          <wp:effectExtent l="0" t="0" r="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-logo-red-black-transparent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0058"/>
    <w:multiLevelType w:val="hybridMultilevel"/>
    <w:tmpl w:val="134A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00"/>
    <w:rsid w:val="006F25F2"/>
    <w:rsid w:val="00800231"/>
    <w:rsid w:val="009F2F36"/>
    <w:rsid w:val="00A04044"/>
    <w:rsid w:val="00A40954"/>
    <w:rsid w:val="00A50EC6"/>
    <w:rsid w:val="00C05DA3"/>
    <w:rsid w:val="00E00200"/>
    <w:rsid w:val="00E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28223"/>
  <w15:docId w15:val="{3CF0B8A7-4E3A-4B0E-81C9-EAEECA6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36"/>
  </w:style>
  <w:style w:type="paragraph" w:styleId="Heading1">
    <w:name w:val="heading 1"/>
    <w:basedOn w:val="Normal"/>
    <w:next w:val="Normal"/>
    <w:link w:val="Heading1Char"/>
    <w:uiPriority w:val="9"/>
    <w:qFormat/>
    <w:rsid w:val="009F2F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F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F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F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F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F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F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F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F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9F2F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ind w:left="5760" w:firstLine="720"/>
    </w:pPr>
    <w:rPr>
      <w:rFonts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2F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F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F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F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F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F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F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F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2F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F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F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F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2F36"/>
    <w:rPr>
      <w:b/>
      <w:bCs/>
    </w:rPr>
  </w:style>
  <w:style w:type="paragraph" w:styleId="NoSpacing">
    <w:name w:val="No Spacing"/>
    <w:basedOn w:val="Normal"/>
    <w:uiPriority w:val="1"/>
    <w:qFormat/>
    <w:rsid w:val="009F2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F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F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F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F36"/>
    <w:rPr>
      <w:b/>
      <w:bCs/>
      <w:i/>
      <w:iCs/>
    </w:rPr>
  </w:style>
  <w:style w:type="character" w:styleId="SubtleEmphasis">
    <w:name w:val="Subtle Emphasis"/>
    <w:uiPriority w:val="19"/>
    <w:qFormat/>
    <w:rsid w:val="009F2F36"/>
    <w:rPr>
      <w:i/>
      <w:iCs/>
    </w:rPr>
  </w:style>
  <w:style w:type="character" w:styleId="IntenseEmphasis">
    <w:name w:val="Intense Emphasis"/>
    <w:uiPriority w:val="21"/>
    <w:qFormat/>
    <w:rsid w:val="009F2F36"/>
    <w:rPr>
      <w:b/>
      <w:bCs/>
    </w:rPr>
  </w:style>
  <w:style w:type="character" w:styleId="SubtleReference">
    <w:name w:val="Subtle Reference"/>
    <w:uiPriority w:val="31"/>
    <w:qFormat/>
    <w:rsid w:val="009F2F36"/>
    <w:rPr>
      <w:smallCaps/>
    </w:rPr>
  </w:style>
  <w:style w:type="character" w:styleId="IntenseReference">
    <w:name w:val="Intense Reference"/>
    <w:uiPriority w:val="32"/>
    <w:qFormat/>
    <w:rsid w:val="009F2F36"/>
    <w:rPr>
      <w:smallCaps/>
      <w:spacing w:val="5"/>
      <w:u w:val="single"/>
    </w:rPr>
  </w:style>
  <w:style w:type="character" w:styleId="BookTitle">
    <w:name w:val="Book Title"/>
    <w:uiPriority w:val="33"/>
    <w:qFormat/>
    <w:rsid w:val="009F2F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F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inas\Documents\ADI%20identity\templates\AD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3C2B-DC19-4CF3-830C-AA6AA5DF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 logo</Template>
  <TotalTime>0</TotalTime>
  <Pages>1</Pages>
  <Words>263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Disease International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Bingham</dc:creator>
  <cp:lastModifiedBy>Katie Bingham</cp:lastModifiedBy>
  <cp:revision>1</cp:revision>
  <cp:lastPrinted>2002-05-21T15:11:00Z</cp:lastPrinted>
  <dcterms:created xsi:type="dcterms:W3CDTF">2020-03-16T13:03:00Z</dcterms:created>
  <dcterms:modified xsi:type="dcterms:W3CDTF">2020-03-16T13:04:00Z</dcterms:modified>
</cp:coreProperties>
</file>